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6A46" w14:textId="560586AD" w:rsidR="009C3A4B" w:rsidRDefault="009C3A4B" w:rsidP="009C3A4B">
      <w:pPr>
        <w:jc w:val="center"/>
        <w:rPr>
          <w:rStyle w:val="Strong"/>
          <w:color w:val="000000"/>
        </w:rPr>
      </w:pPr>
      <w:r>
        <w:rPr>
          <w:b/>
          <w:bCs/>
          <w:noProof/>
          <w:color w:val="000000"/>
        </w:rPr>
        <w:drawing>
          <wp:inline distT="0" distB="0" distL="0" distR="0" wp14:anchorId="2D0C8CD1" wp14:editId="67B7A179">
            <wp:extent cx="2882900" cy="911801"/>
            <wp:effectExtent l="0" t="0" r="0" b="0"/>
            <wp:docPr id="1027611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11389" name="Picture 102761138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81742" cy="943063"/>
                    </a:xfrm>
                    <a:prstGeom prst="rect">
                      <a:avLst/>
                    </a:prstGeom>
                  </pic:spPr>
                </pic:pic>
              </a:graphicData>
            </a:graphic>
          </wp:inline>
        </w:drawing>
      </w:r>
    </w:p>
    <w:p w14:paraId="7AA3B09E" w14:textId="22CB3B50" w:rsidR="00DA4FC6" w:rsidRPr="004F6131" w:rsidRDefault="008C439B">
      <w:pPr>
        <w:rPr>
          <w:rFonts w:asciiTheme="majorBidi" w:hAnsiTheme="majorBidi" w:cstheme="majorBidi"/>
          <w:color w:val="000000"/>
          <w:lang w:val="en-US"/>
        </w:rPr>
      </w:pPr>
      <w:r w:rsidRPr="004F6131">
        <w:rPr>
          <w:rStyle w:val="Strong"/>
          <w:rFonts w:asciiTheme="majorBidi" w:hAnsiTheme="majorBidi" w:cstheme="majorBidi"/>
          <w:color w:val="000000"/>
        </w:rPr>
        <w:t xml:space="preserve">Meder </w:t>
      </w:r>
      <w:r w:rsidR="000F248E" w:rsidRPr="004F6131">
        <w:rPr>
          <w:rStyle w:val="Strong"/>
          <w:rFonts w:asciiTheme="majorBidi" w:hAnsiTheme="majorBidi" w:cstheme="majorBidi"/>
          <w:color w:val="000000"/>
        </w:rPr>
        <w:t>by Dr.Tiina Meder</w:t>
      </w:r>
      <w:r w:rsidRPr="004F6131">
        <w:rPr>
          <w:rStyle w:val="Strong"/>
          <w:rFonts w:asciiTheme="majorBidi" w:hAnsiTheme="majorBidi" w:cstheme="majorBidi"/>
          <w:color w:val="000000"/>
        </w:rPr>
        <w:t xml:space="preserve"> </w:t>
      </w:r>
      <w:r w:rsidR="00D8132E" w:rsidRPr="004F6131">
        <w:rPr>
          <w:rStyle w:val="Strong"/>
          <w:rFonts w:asciiTheme="majorBidi" w:hAnsiTheme="majorBidi" w:cstheme="majorBidi"/>
          <w:color w:val="000000"/>
        </w:rPr>
        <w:t>Introduces Vita-Long 2.0 — The Next Generation of Longevity Skincare Targeting 11 of the 12 Hallmarks of Aging</w:t>
      </w:r>
      <w:r w:rsidR="00D8132E" w:rsidRPr="004F6131">
        <w:rPr>
          <w:rFonts w:asciiTheme="majorBidi" w:hAnsiTheme="majorBidi" w:cstheme="majorBidi"/>
          <w:color w:val="000000"/>
        </w:rPr>
        <w:t>.</w:t>
      </w:r>
    </w:p>
    <w:p w14:paraId="6CA44D83" w14:textId="77777777" w:rsidR="00D8132E" w:rsidRPr="004F6131" w:rsidRDefault="00D8132E" w:rsidP="008C439B">
      <w:pPr>
        <w:spacing w:before="100" w:beforeAutospacing="1" w:after="100" w:afterAutospacing="1" w:line="240" w:lineRule="auto"/>
        <w:rPr>
          <w:rFonts w:asciiTheme="majorBidi" w:hAnsiTheme="majorBidi" w:cstheme="majorBidi"/>
          <w:color w:val="EE0000"/>
          <w:sz w:val="28"/>
          <w:szCs w:val="28"/>
        </w:rPr>
      </w:pPr>
      <w:r w:rsidRPr="004F6131">
        <w:rPr>
          <w:rFonts w:asciiTheme="majorBidi" w:hAnsiTheme="majorBidi" w:cstheme="majorBidi"/>
          <w:color w:val="EE0000"/>
          <w:sz w:val="28"/>
          <w:szCs w:val="28"/>
        </w:rPr>
        <w:t>Product Overview</w:t>
      </w:r>
    </w:p>
    <w:p w14:paraId="28FC20C1" w14:textId="77777777" w:rsidR="00D8132E" w:rsidRPr="004F6131" w:rsidRDefault="00D8132E" w:rsidP="00D8132E">
      <w:pPr>
        <w:pStyle w:val="NormalWeb"/>
        <w:rPr>
          <w:rFonts w:asciiTheme="majorBidi" w:hAnsiTheme="majorBidi" w:cstheme="majorBidi"/>
          <w:color w:val="000000"/>
        </w:rPr>
      </w:pPr>
      <w:r w:rsidRPr="004F6131">
        <w:rPr>
          <w:rFonts w:asciiTheme="majorBidi" w:hAnsiTheme="majorBidi" w:cstheme="majorBidi"/>
          <w:color w:val="000000"/>
        </w:rPr>
        <w:t>Vita-Long 2.0 is an innovative skincare treatment developed by Dr. Tiina Meder based on the latest research into the biological mechanisms of aging. The formula targets 11 of the 12 scientifically recognized hallmarks of aging — the key processes that drive skin aging at the cellular level.</w:t>
      </w:r>
    </w:p>
    <w:p w14:paraId="6B8143EF" w14:textId="77777777" w:rsidR="00D8132E" w:rsidRPr="004F6131" w:rsidRDefault="00D8132E" w:rsidP="00D8132E">
      <w:pPr>
        <w:pStyle w:val="NormalWeb"/>
        <w:rPr>
          <w:rFonts w:asciiTheme="majorBidi" w:hAnsiTheme="majorBidi" w:cstheme="majorBidi"/>
          <w:color w:val="000000"/>
        </w:rPr>
      </w:pPr>
      <w:r w:rsidRPr="004F6131">
        <w:rPr>
          <w:rFonts w:asciiTheme="majorBidi" w:hAnsiTheme="majorBidi" w:cstheme="majorBidi"/>
          <w:color w:val="000000"/>
        </w:rPr>
        <w:t>This silky, lightweight emulsion contains seven breakthrough active ingredients derived from plants, marine sources, and advanced biotechnology. It helps strengthen the skin barrier, support cellular energy, preserve collagen and elastin, improve firmness, and restore natural radiance.</w:t>
      </w:r>
    </w:p>
    <w:p w14:paraId="2313BF1B" w14:textId="77777777" w:rsidR="00D8132E" w:rsidRPr="004F6131" w:rsidRDefault="00D8132E" w:rsidP="00D8132E">
      <w:pPr>
        <w:spacing w:before="100" w:beforeAutospacing="1" w:after="100" w:afterAutospacing="1" w:line="240" w:lineRule="auto"/>
        <w:outlineLvl w:val="0"/>
        <w:rPr>
          <w:rFonts w:asciiTheme="majorBidi" w:eastAsia="Times New Roman" w:hAnsiTheme="majorBidi" w:cstheme="majorBidi"/>
          <w:color w:val="EE0000"/>
          <w:kern w:val="36"/>
          <w:sz w:val="28"/>
          <w:szCs w:val="28"/>
          <w14:ligatures w14:val="none"/>
        </w:rPr>
      </w:pPr>
      <w:r w:rsidRPr="004F6131">
        <w:rPr>
          <w:rFonts w:asciiTheme="majorBidi" w:eastAsia="Times New Roman" w:hAnsiTheme="majorBidi" w:cstheme="majorBidi"/>
          <w:color w:val="EE0000"/>
          <w:kern w:val="36"/>
          <w:sz w:val="28"/>
          <w:szCs w:val="28"/>
          <w14:ligatures w14:val="none"/>
        </w:rPr>
        <w:t>The Story Behind Vita-Long 2.0</w:t>
      </w:r>
    </w:p>
    <w:p w14:paraId="069E3CD8" w14:textId="77777777" w:rsidR="00D8132E" w:rsidRPr="004F6131" w:rsidRDefault="00D8132E" w:rsidP="00D8132E">
      <w:pPr>
        <w:pStyle w:val="NormalWeb"/>
        <w:rPr>
          <w:rFonts w:asciiTheme="majorBidi" w:hAnsiTheme="majorBidi" w:cstheme="majorBidi"/>
          <w:color w:val="000000"/>
        </w:rPr>
      </w:pPr>
      <w:r w:rsidRPr="004F6131">
        <w:rPr>
          <w:rFonts w:asciiTheme="majorBidi" w:hAnsiTheme="majorBidi" w:cstheme="majorBidi"/>
          <w:color w:val="000000"/>
        </w:rPr>
        <w:t>The first Vita-Long was launched in 2018, inspired by the research of Professor Carlos López-Otín, who identified the biological hallmarks of aging. The original formula received the prestigious Marie Claire Prix d'Excellence de la Beauté and became one of Meder Beauty's bestselling products.</w:t>
      </w:r>
    </w:p>
    <w:p w14:paraId="7F90E522" w14:textId="77777777" w:rsidR="00D8132E" w:rsidRPr="004F6131" w:rsidRDefault="00D8132E" w:rsidP="00D8132E">
      <w:pPr>
        <w:pStyle w:val="NormalWeb"/>
        <w:rPr>
          <w:rFonts w:asciiTheme="majorBidi" w:hAnsiTheme="majorBidi" w:cstheme="majorBidi"/>
          <w:color w:val="000000"/>
        </w:rPr>
      </w:pPr>
      <w:r w:rsidRPr="004F6131">
        <w:rPr>
          <w:rFonts w:asciiTheme="majorBidi" w:hAnsiTheme="majorBidi" w:cstheme="majorBidi"/>
          <w:color w:val="000000"/>
        </w:rPr>
        <w:t>Vita-Long 2.0 is the result of years of continued research by Dr. Tiina Meder. The new formula significantly expands the original concept and now addresses 11 of the 12 major mechanisms of skin aging.</w:t>
      </w:r>
    </w:p>
    <w:p w14:paraId="49818D73" w14:textId="77777777" w:rsidR="00D8132E" w:rsidRPr="004F6131" w:rsidRDefault="00D8132E" w:rsidP="008C439B">
      <w:pPr>
        <w:spacing w:before="100" w:beforeAutospacing="1" w:after="100" w:afterAutospacing="1" w:line="240" w:lineRule="auto"/>
        <w:rPr>
          <w:rFonts w:asciiTheme="majorBidi" w:hAnsiTheme="majorBidi" w:cstheme="majorBidi"/>
          <w:color w:val="EE0000"/>
          <w:sz w:val="28"/>
          <w:szCs w:val="28"/>
        </w:rPr>
      </w:pPr>
      <w:r w:rsidRPr="004F6131">
        <w:rPr>
          <w:rFonts w:asciiTheme="majorBidi" w:hAnsiTheme="majorBidi" w:cstheme="majorBidi"/>
          <w:color w:val="EE0000"/>
          <w:sz w:val="28"/>
          <w:szCs w:val="28"/>
        </w:rPr>
        <w:t>What Is Skin Longevity?</w:t>
      </w:r>
    </w:p>
    <w:p w14:paraId="1311BC75" w14:textId="77777777" w:rsidR="00D8132E" w:rsidRPr="004F6131" w:rsidRDefault="00D8132E" w:rsidP="00D8132E">
      <w:p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Skin longevity is an approach focused not on masking visible signs of aging, but on supporting the skin's own biological capacity to remain healthy, resilient, and active over time.</w:t>
      </w:r>
    </w:p>
    <w:p w14:paraId="2A779252" w14:textId="77777777" w:rsidR="00D8132E" w:rsidRPr="004F6131" w:rsidRDefault="00D8132E" w:rsidP="00D8132E">
      <w:p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Vita-Long 2.0 helps:</w:t>
      </w:r>
    </w:p>
    <w:p w14:paraId="48352802" w14:textId="77777777" w:rsidR="00D8132E" w:rsidRPr="004F6131" w:rsidRDefault="00D8132E" w:rsidP="00D8132E">
      <w:pPr>
        <w:numPr>
          <w:ilvl w:val="0"/>
          <w:numId w:val="9"/>
        </w:num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restore cellular energy;</w:t>
      </w:r>
    </w:p>
    <w:p w14:paraId="3A4CB4DC" w14:textId="77777777" w:rsidR="00D8132E" w:rsidRPr="004F6131" w:rsidRDefault="00D8132E" w:rsidP="00D8132E">
      <w:pPr>
        <w:numPr>
          <w:ilvl w:val="0"/>
          <w:numId w:val="9"/>
        </w:num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reduce oxidative stress;</w:t>
      </w:r>
    </w:p>
    <w:p w14:paraId="2BC3377C" w14:textId="77777777" w:rsidR="00D8132E" w:rsidRPr="004F6131" w:rsidRDefault="00D8132E" w:rsidP="00D8132E">
      <w:pPr>
        <w:numPr>
          <w:ilvl w:val="0"/>
          <w:numId w:val="9"/>
        </w:num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calm chronic inflammation;</w:t>
      </w:r>
    </w:p>
    <w:p w14:paraId="7B346889" w14:textId="77777777" w:rsidR="00D8132E" w:rsidRPr="004F6131" w:rsidRDefault="00D8132E" w:rsidP="00D8132E">
      <w:pPr>
        <w:numPr>
          <w:ilvl w:val="0"/>
          <w:numId w:val="9"/>
        </w:num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support the skin microbiome;</w:t>
      </w:r>
    </w:p>
    <w:p w14:paraId="249B3D77" w14:textId="77777777" w:rsidR="00D8132E" w:rsidRPr="004F6131" w:rsidRDefault="00D8132E" w:rsidP="00D8132E">
      <w:pPr>
        <w:numPr>
          <w:ilvl w:val="0"/>
          <w:numId w:val="9"/>
        </w:num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strengthen the skin barrier;</w:t>
      </w:r>
    </w:p>
    <w:p w14:paraId="7291D512" w14:textId="77777777" w:rsidR="00D8132E" w:rsidRPr="004F6131" w:rsidRDefault="00D8132E" w:rsidP="00D8132E">
      <w:pPr>
        <w:numPr>
          <w:ilvl w:val="0"/>
          <w:numId w:val="9"/>
        </w:num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preserve facial volume and structural integrity.</w:t>
      </w:r>
    </w:p>
    <w:p w14:paraId="5FA80162" w14:textId="77777777" w:rsidR="00D8132E" w:rsidRPr="004F6131" w:rsidRDefault="00D8132E" w:rsidP="00D8132E">
      <w:p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The result is healthier, stronger, and more resilient skin for the long term.</w:t>
      </w:r>
    </w:p>
    <w:p w14:paraId="6BFAC16A" w14:textId="77777777" w:rsidR="00D8132E" w:rsidRPr="004F6131" w:rsidRDefault="00D8132E" w:rsidP="009C3A4B">
      <w:pPr>
        <w:spacing w:before="100" w:beforeAutospacing="1" w:after="100" w:afterAutospacing="1" w:line="240" w:lineRule="auto"/>
        <w:outlineLvl w:val="0"/>
        <w:rPr>
          <w:rFonts w:asciiTheme="majorBidi" w:hAnsiTheme="majorBidi" w:cstheme="majorBidi"/>
          <w:color w:val="EE0000"/>
          <w:sz w:val="27"/>
          <w:szCs w:val="27"/>
        </w:rPr>
      </w:pPr>
      <w:r w:rsidRPr="004F6131">
        <w:rPr>
          <w:rFonts w:asciiTheme="majorBidi" w:hAnsiTheme="majorBidi" w:cstheme="majorBidi"/>
          <w:color w:val="EE0000"/>
          <w:sz w:val="27"/>
          <w:szCs w:val="27"/>
        </w:rPr>
        <w:lastRenderedPageBreak/>
        <w:t>Scientific Foundation</w:t>
      </w:r>
    </w:p>
    <w:p w14:paraId="317872A8" w14:textId="77777777" w:rsidR="00D8132E" w:rsidRPr="004F6131" w:rsidRDefault="00D8132E" w:rsidP="00D8132E">
      <w:pPr>
        <w:spacing w:before="100" w:beforeAutospacing="1" w:after="100" w:afterAutospacing="1" w:line="240" w:lineRule="auto"/>
        <w:rPr>
          <w:rFonts w:asciiTheme="majorBidi" w:hAnsiTheme="majorBidi" w:cstheme="majorBidi"/>
          <w:color w:val="000000"/>
          <w:sz w:val="27"/>
          <w:szCs w:val="27"/>
        </w:rPr>
      </w:pPr>
      <w:r w:rsidRPr="004F6131">
        <w:rPr>
          <w:rFonts w:asciiTheme="majorBidi" w:hAnsiTheme="majorBidi" w:cstheme="majorBidi"/>
          <w:color w:val="000000"/>
          <w:sz w:val="27"/>
          <w:szCs w:val="27"/>
        </w:rPr>
        <w:t>The formula targets the following aging mechanisms:</w:t>
      </w:r>
    </w:p>
    <w:p w14:paraId="6FEFE89D" w14:textId="77777777"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genomic instability;</w:t>
      </w:r>
    </w:p>
    <w:p w14:paraId="61BBC81E" w14:textId="77777777"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epigenetic alterations;</w:t>
      </w:r>
    </w:p>
    <w:p w14:paraId="7BF9151D" w14:textId="77777777"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mitochondrial dysfunction;</w:t>
      </w:r>
    </w:p>
    <w:p w14:paraId="1DAC0128" w14:textId="77777777"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cellular senescence;</w:t>
      </w:r>
    </w:p>
    <w:p w14:paraId="6AB52C87" w14:textId="77777777"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chronic inflammation (inflammaging);</w:t>
      </w:r>
    </w:p>
    <w:p w14:paraId="437A1E72" w14:textId="77777777"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microbiome imbalance;</w:t>
      </w:r>
    </w:p>
    <w:p w14:paraId="3EEEC85E" w14:textId="77777777"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stem cell exhaustion;</w:t>
      </w:r>
    </w:p>
    <w:p w14:paraId="69898687" w14:textId="77777777"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altered intercellular communication;</w:t>
      </w:r>
    </w:p>
    <w:p w14:paraId="5BFAD4B7" w14:textId="77777777"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loss of proteostasis;</w:t>
      </w:r>
    </w:p>
    <w:p w14:paraId="0A05410D" w14:textId="77777777"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reduced stress adaptation;</w:t>
      </w:r>
    </w:p>
    <w:p w14:paraId="7017F75B" w14:textId="3215D125"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extracellular matrix degradation.</w:t>
      </w:r>
    </w:p>
    <w:p w14:paraId="3CCD03C4" w14:textId="77777777" w:rsidR="00D8132E" w:rsidRPr="004F6131" w:rsidRDefault="00D8132E" w:rsidP="00D8132E">
      <w:pPr>
        <w:spacing w:after="0" w:line="240" w:lineRule="auto"/>
        <w:rPr>
          <w:rFonts w:asciiTheme="majorBidi" w:eastAsia="Times New Roman" w:hAnsiTheme="majorBidi" w:cstheme="majorBidi"/>
          <w:kern w:val="0"/>
          <w14:ligatures w14:val="none"/>
        </w:rPr>
      </w:pPr>
    </w:p>
    <w:p w14:paraId="112A330B" w14:textId="77777777" w:rsidR="00D8132E" w:rsidRPr="004F6131" w:rsidRDefault="00D8132E" w:rsidP="009C3A4B">
      <w:pPr>
        <w:spacing w:after="0" w:line="240" w:lineRule="auto"/>
        <w:outlineLvl w:val="1"/>
        <w:rPr>
          <w:rFonts w:asciiTheme="majorBidi" w:hAnsiTheme="majorBidi" w:cstheme="majorBidi"/>
          <w:color w:val="EE0000"/>
          <w:sz w:val="28"/>
          <w:szCs w:val="28"/>
        </w:rPr>
      </w:pPr>
      <w:r w:rsidRPr="004F6131">
        <w:rPr>
          <w:rFonts w:asciiTheme="majorBidi" w:hAnsiTheme="majorBidi" w:cstheme="majorBidi"/>
          <w:color w:val="EE0000"/>
          <w:sz w:val="28"/>
          <w:szCs w:val="28"/>
        </w:rPr>
        <w:t>Key Active Ingredients</w:t>
      </w:r>
    </w:p>
    <w:p w14:paraId="2459C973" w14:textId="77777777" w:rsidR="00D8132E" w:rsidRPr="004F6131" w:rsidRDefault="00D8132E" w:rsidP="009C3A4B">
      <w:pPr>
        <w:spacing w:after="0" w:line="240" w:lineRule="auto"/>
        <w:outlineLvl w:val="1"/>
        <w:rPr>
          <w:rFonts w:asciiTheme="majorBidi" w:hAnsiTheme="majorBidi" w:cstheme="majorBidi"/>
          <w:color w:val="000000"/>
          <w:sz w:val="27"/>
          <w:szCs w:val="27"/>
        </w:rPr>
      </w:pPr>
    </w:p>
    <w:p w14:paraId="5505ED86" w14:textId="7FE862FB" w:rsidR="009C3A4B" w:rsidRPr="004F6131" w:rsidRDefault="008C439B" w:rsidP="009C3A4B">
      <w:pPr>
        <w:spacing w:after="0" w:line="240" w:lineRule="auto"/>
        <w:outlineLvl w:val="1"/>
        <w:rPr>
          <w:rFonts w:asciiTheme="majorBidi" w:eastAsia="Times New Roman" w:hAnsiTheme="majorBidi" w:cstheme="majorBidi"/>
          <w:b/>
          <w:bCs/>
          <w:kern w:val="0"/>
          <w14:ligatures w14:val="none"/>
        </w:rPr>
      </w:pPr>
      <w:r w:rsidRPr="004F6131">
        <w:rPr>
          <w:rFonts w:asciiTheme="majorBidi" w:eastAsia="Times New Roman" w:hAnsiTheme="majorBidi" w:cstheme="majorBidi"/>
          <w:b/>
          <w:bCs/>
          <w:kern w:val="0"/>
          <w14:ligatures w14:val="none"/>
        </w:rPr>
        <w:t>Metabiotic® Resveratrol</w:t>
      </w:r>
    </w:p>
    <w:p w14:paraId="0E7EC4CA" w14:textId="214520B3" w:rsidR="009C3A4B" w:rsidRPr="004F6131" w:rsidRDefault="00D8132E" w:rsidP="009C3A4B">
      <w:pPr>
        <w:spacing w:after="0" w:line="240" w:lineRule="auto"/>
        <w:outlineLvl w:val="1"/>
        <w:rPr>
          <w:rFonts w:asciiTheme="majorBidi" w:hAnsiTheme="majorBidi" w:cstheme="majorBidi"/>
          <w:color w:val="000000"/>
          <w:sz w:val="27"/>
          <w:szCs w:val="27"/>
        </w:rPr>
      </w:pPr>
      <w:r w:rsidRPr="004F6131">
        <w:rPr>
          <w:rFonts w:asciiTheme="majorBidi" w:hAnsiTheme="majorBidi" w:cstheme="majorBidi"/>
          <w:color w:val="000000"/>
          <w:sz w:val="27"/>
          <w:szCs w:val="27"/>
        </w:rPr>
        <w:t>Derived from red Burgundy grapes, this advanced resveratrol activates longevity pathways, protects against UV and environmental stress, and supports collagen preservation.</w:t>
      </w:r>
    </w:p>
    <w:p w14:paraId="0ACFF593" w14:textId="77777777" w:rsidR="00D8132E" w:rsidRPr="004F6131" w:rsidRDefault="00D8132E" w:rsidP="009C3A4B">
      <w:pPr>
        <w:spacing w:after="0" w:line="240" w:lineRule="auto"/>
        <w:outlineLvl w:val="1"/>
        <w:rPr>
          <w:rFonts w:asciiTheme="majorBidi" w:eastAsia="Times New Roman" w:hAnsiTheme="majorBidi" w:cstheme="majorBidi"/>
          <w:b/>
          <w:bCs/>
          <w:kern w:val="0"/>
          <w14:ligatures w14:val="none"/>
        </w:rPr>
      </w:pPr>
    </w:p>
    <w:p w14:paraId="56D2E98B" w14:textId="77777777" w:rsidR="00D8132E" w:rsidRPr="004F6131" w:rsidRDefault="008C439B" w:rsidP="00D8132E">
      <w:pPr>
        <w:spacing w:after="0" w:line="240" w:lineRule="auto"/>
        <w:outlineLvl w:val="1"/>
        <w:rPr>
          <w:rFonts w:asciiTheme="majorBidi" w:eastAsia="Times New Roman" w:hAnsiTheme="majorBidi" w:cstheme="majorBidi"/>
          <w:b/>
          <w:bCs/>
          <w:kern w:val="0"/>
          <w14:ligatures w14:val="none"/>
        </w:rPr>
      </w:pPr>
      <w:r w:rsidRPr="004F6131">
        <w:rPr>
          <w:rFonts w:asciiTheme="majorBidi" w:eastAsia="Times New Roman" w:hAnsiTheme="majorBidi" w:cstheme="majorBidi"/>
          <w:b/>
          <w:bCs/>
          <w:kern w:val="0"/>
          <w14:ligatures w14:val="none"/>
        </w:rPr>
        <w:t>Astaxanthin</w:t>
      </w:r>
    </w:p>
    <w:p w14:paraId="611EC8CA" w14:textId="3A367929" w:rsidR="00D8132E" w:rsidRPr="004F6131" w:rsidRDefault="00D8132E" w:rsidP="00D8132E">
      <w:pPr>
        <w:spacing w:after="0" w:line="240" w:lineRule="auto"/>
        <w:outlineLvl w:val="1"/>
        <w:rPr>
          <w:rFonts w:asciiTheme="majorBidi" w:eastAsia="Times New Roman" w:hAnsiTheme="majorBidi" w:cstheme="majorBidi"/>
          <w:b/>
          <w:bCs/>
          <w:kern w:val="0"/>
          <w14:ligatures w14:val="none"/>
        </w:rPr>
      </w:pPr>
      <w:r w:rsidRPr="004F6131">
        <w:rPr>
          <w:rFonts w:asciiTheme="majorBidi" w:hAnsiTheme="majorBidi" w:cstheme="majorBidi"/>
          <w:color w:val="000000"/>
        </w:rPr>
        <w:t>A powerful antioxidant sourced from microalgae that helps reduce inflammation, protect skin cells, and enhance natural radiance.</w:t>
      </w:r>
    </w:p>
    <w:p w14:paraId="52AE64DE" w14:textId="77777777" w:rsidR="00D8132E" w:rsidRPr="004F6131" w:rsidRDefault="00D8132E" w:rsidP="00D8132E">
      <w:pPr>
        <w:spacing w:after="0" w:line="240" w:lineRule="auto"/>
        <w:rPr>
          <w:rFonts w:asciiTheme="majorBidi" w:eastAsia="Times New Roman" w:hAnsiTheme="majorBidi" w:cstheme="majorBidi"/>
          <w:kern w:val="0"/>
          <w14:ligatures w14:val="none"/>
        </w:rPr>
      </w:pPr>
    </w:p>
    <w:p w14:paraId="3822CFE7" w14:textId="4A2042C5" w:rsidR="008C439B" w:rsidRPr="004F6131" w:rsidRDefault="008C439B"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b/>
          <w:bCs/>
          <w:kern w:val="0"/>
          <w14:ligatures w14:val="none"/>
        </w:rPr>
        <w:t>Probiotic Sirtalice™</w:t>
      </w:r>
    </w:p>
    <w:p w14:paraId="25A28AE8" w14:textId="19209303" w:rsidR="009C3A4B" w:rsidRPr="004F6131" w:rsidRDefault="00D8132E" w:rsidP="009C3A4B">
      <w:pPr>
        <w:spacing w:after="0" w:line="240" w:lineRule="auto"/>
        <w:rPr>
          <w:rFonts w:asciiTheme="majorBidi" w:hAnsiTheme="majorBidi" w:cstheme="majorBidi"/>
          <w:color w:val="000000"/>
          <w:sz w:val="27"/>
          <w:szCs w:val="27"/>
        </w:rPr>
      </w:pPr>
      <w:r w:rsidRPr="004F6131">
        <w:rPr>
          <w:rFonts w:asciiTheme="majorBidi" w:hAnsiTheme="majorBidi" w:cstheme="majorBidi"/>
          <w:color w:val="000000"/>
          <w:sz w:val="27"/>
          <w:szCs w:val="27"/>
        </w:rPr>
        <w:t>A marine-derived postbiotic that boosts cellular energy and delivers a visible lifting effect.</w:t>
      </w:r>
    </w:p>
    <w:p w14:paraId="1D67D0CE" w14:textId="77777777" w:rsidR="00D8132E" w:rsidRPr="004F6131" w:rsidRDefault="00D8132E" w:rsidP="009C3A4B">
      <w:pPr>
        <w:spacing w:after="0" w:line="240" w:lineRule="auto"/>
        <w:rPr>
          <w:rFonts w:asciiTheme="majorBidi" w:eastAsia="Times New Roman" w:hAnsiTheme="majorBidi" w:cstheme="majorBidi"/>
          <w:kern w:val="0"/>
          <w14:ligatures w14:val="none"/>
        </w:rPr>
      </w:pPr>
    </w:p>
    <w:p w14:paraId="3BC42279" w14:textId="77777777" w:rsidR="008C439B" w:rsidRPr="004F6131" w:rsidRDefault="008C439B" w:rsidP="009C3A4B">
      <w:pPr>
        <w:spacing w:after="0" w:line="240" w:lineRule="auto"/>
        <w:outlineLvl w:val="1"/>
        <w:rPr>
          <w:rFonts w:asciiTheme="majorBidi" w:eastAsia="Times New Roman" w:hAnsiTheme="majorBidi" w:cstheme="majorBidi"/>
          <w:b/>
          <w:bCs/>
          <w:kern w:val="0"/>
          <w14:ligatures w14:val="none"/>
        </w:rPr>
      </w:pPr>
      <w:r w:rsidRPr="004F6131">
        <w:rPr>
          <w:rFonts w:asciiTheme="majorBidi" w:eastAsia="Times New Roman" w:hAnsiTheme="majorBidi" w:cstheme="majorBidi"/>
          <w:b/>
          <w:bCs/>
          <w:kern w:val="0"/>
          <w14:ligatures w14:val="none"/>
        </w:rPr>
        <w:t>Agebiotic Æonome™</w:t>
      </w:r>
    </w:p>
    <w:p w14:paraId="61269100" w14:textId="3E80D471" w:rsidR="004531FA" w:rsidRPr="004F6131" w:rsidRDefault="00D8132E" w:rsidP="009C3A4B">
      <w:pPr>
        <w:spacing w:after="0" w:line="240" w:lineRule="auto"/>
        <w:rPr>
          <w:rFonts w:asciiTheme="majorBidi" w:hAnsiTheme="majorBidi" w:cstheme="majorBidi"/>
          <w:color w:val="000000"/>
          <w:sz w:val="27"/>
          <w:szCs w:val="27"/>
        </w:rPr>
      </w:pPr>
      <w:r w:rsidRPr="004F6131">
        <w:rPr>
          <w:rFonts w:asciiTheme="majorBidi" w:hAnsiTheme="majorBidi" w:cstheme="majorBidi"/>
          <w:color w:val="000000"/>
          <w:sz w:val="27"/>
          <w:szCs w:val="27"/>
        </w:rPr>
        <w:t>An advanced prebiotic that supports microbiome balance and strengthens the skin barrier.</w:t>
      </w:r>
    </w:p>
    <w:p w14:paraId="5DC4DC0F" w14:textId="77777777" w:rsidR="00D8132E" w:rsidRPr="004F6131" w:rsidRDefault="00D8132E" w:rsidP="009C3A4B">
      <w:pPr>
        <w:spacing w:after="0" w:line="240" w:lineRule="auto"/>
        <w:rPr>
          <w:rFonts w:asciiTheme="majorBidi" w:eastAsia="Times New Roman" w:hAnsiTheme="majorBidi" w:cstheme="majorBidi"/>
          <w:kern w:val="0"/>
          <w14:ligatures w14:val="none"/>
        </w:rPr>
      </w:pPr>
    </w:p>
    <w:p w14:paraId="0E2AF133" w14:textId="77777777" w:rsidR="00D8132E" w:rsidRPr="004F6131" w:rsidRDefault="008C439B" w:rsidP="00D8132E">
      <w:pPr>
        <w:spacing w:after="0" w:line="240" w:lineRule="auto"/>
        <w:outlineLvl w:val="1"/>
        <w:rPr>
          <w:rFonts w:asciiTheme="majorBidi" w:eastAsia="Times New Roman" w:hAnsiTheme="majorBidi" w:cstheme="majorBidi"/>
          <w:b/>
          <w:bCs/>
          <w:kern w:val="0"/>
          <w14:ligatures w14:val="none"/>
        </w:rPr>
      </w:pPr>
      <w:r w:rsidRPr="004F6131">
        <w:rPr>
          <w:rFonts w:asciiTheme="majorBidi" w:eastAsia="Times New Roman" w:hAnsiTheme="majorBidi" w:cstheme="majorBidi"/>
          <w:b/>
          <w:bCs/>
          <w:kern w:val="0"/>
          <w14:ligatures w14:val="none"/>
        </w:rPr>
        <w:t>Nectaria Lithops™</w:t>
      </w:r>
    </w:p>
    <w:p w14:paraId="15848D31" w14:textId="45CE15E6" w:rsidR="00D8132E" w:rsidRPr="004F6131" w:rsidRDefault="00D8132E" w:rsidP="00D8132E">
      <w:pPr>
        <w:spacing w:after="0" w:line="240" w:lineRule="auto"/>
        <w:outlineLvl w:val="1"/>
        <w:rPr>
          <w:rFonts w:asciiTheme="majorBidi" w:eastAsia="Times New Roman" w:hAnsiTheme="majorBidi" w:cstheme="majorBidi"/>
          <w:b/>
          <w:bCs/>
          <w:kern w:val="0"/>
          <w14:ligatures w14:val="none"/>
        </w:rPr>
      </w:pPr>
      <w:r w:rsidRPr="004F6131">
        <w:rPr>
          <w:rFonts w:asciiTheme="majorBidi" w:hAnsiTheme="majorBidi" w:cstheme="majorBidi"/>
          <w:color w:val="000000"/>
        </w:rPr>
        <w:t>Derived from Lithops plant stem cells, this ingredient enhances vitamin D activation, oxygenation, and deep hydration.</w:t>
      </w:r>
    </w:p>
    <w:p w14:paraId="49879391" w14:textId="77777777" w:rsidR="004531FA" w:rsidRPr="004F6131" w:rsidRDefault="004531FA" w:rsidP="009C3A4B">
      <w:pPr>
        <w:spacing w:after="0" w:line="240" w:lineRule="auto"/>
        <w:rPr>
          <w:rFonts w:asciiTheme="majorBidi" w:eastAsia="Times New Roman" w:hAnsiTheme="majorBidi" w:cstheme="majorBidi"/>
          <w:kern w:val="0"/>
          <w14:ligatures w14:val="none"/>
        </w:rPr>
      </w:pPr>
    </w:p>
    <w:p w14:paraId="7ADCDC53" w14:textId="02863BE8" w:rsidR="00D8132E" w:rsidRPr="004F6131" w:rsidRDefault="008C439B" w:rsidP="00D8132E">
      <w:pPr>
        <w:spacing w:after="0" w:line="240" w:lineRule="auto"/>
        <w:outlineLvl w:val="1"/>
        <w:rPr>
          <w:rFonts w:asciiTheme="majorBidi" w:eastAsia="Times New Roman" w:hAnsiTheme="majorBidi" w:cstheme="majorBidi"/>
          <w:b/>
          <w:bCs/>
          <w:kern w:val="0"/>
          <w14:ligatures w14:val="none"/>
        </w:rPr>
      </w:pPr>
      <w:r w:rsidRPr="004F6131">
        <w:rPr>
          <w:rFonts w:asciiTheme="majorBidi" w:eastAsia="Times New Roman" w:hAnsiTheme="majorBidi" w:cstheme="majorBidi"/>
          <w:b/>
          <w:bCs/>
          <w:kern w:val="0"/>
          <w14:ligatures w14:val="none"/>
        </w:rPr>
        <w:t>P</w:t>
      </w:r>
      <w:r w:rsidR="006A0689">
        <w:rPr>
          <w:rFonts w:asciiTheme="majorBidi" w:eastAsia="Times New Roman" w:hAnsiTheme="majorBidi" w:cstheme="majorBidi"/>
          <w:b/>
          <w:bCs/>
          <w:kern w:val="0"/>
          <w14:ligatures w14:val="none"/>
        </w:rPr>
        <w:t>o</w:t>
      </w:r>
      <w:r w:rsidRPr="004F6131">
        <w:rPr>
          <w:rFonts w:asciiTheme="majorBidi" w:eastAsia="Times New Roman" w:hAnsiTheme="majorBidi" w:cstheme="majorBidi"/>
          <w:b/>
          <w:bCs/>
          <w:kern w:val="0"/>
          <w14:ligatures w14:val="none"/>
        </w:rPr>
        <w:t>ptide™</w:t>
      </w:r>
    </w:p>
    <w:p w14:paraId="2A6F6F52" w14:textId="1875D0ED" w:rsidR="00D8132E" w:rsidRPr="004F6131" w:rsidRDefault="00D8132E" w:rsidP="00D8132E">
      <w:pPr>
        <w:spacing w:after="0" w:line="240" w:lineRule="auto"/>
        <w:outlineLvl w:val="1"/>
        <w:rPr>
          <w:rFonts w:asciiTheme="majorBidi" w:eastAsia="Times New Roman" w:hAnsiTheme="majorBidi" w:cstheme="majorBidi"/>
          <w:b/>
          <w:bCs/>
          <w:kern w:val="0"/>
          <w14:ligatures w14:val="none"/>
        </w:rPr>
      </w:pPr>
      <w:r w:rsidRPr="004F6131">
        <w:rPr>
          <w:rFonts w:asciiTheme="majorBidi" w:hAnsiTheme="majorBidi" w:cstheme="majorBidi"/>
          <w:color w:val="000000"/>
        </w:rPr>
        <w:t>A next-generation peptide that helps smooth wrinkles and improve skin texture.</w:t>
      </w:r>
    </w:p>
    <w:p w14:paraId="181D8E94" w14:textId="05FD6041" w:rsidR="004531FA" w:rsidRPr="004F6131" w:rsidRDefault="004531FA" w:rsidP="009C3A4B">
      <w:pPr>
        <w:spacing w:after="0" w:line="240" w:lineRule="auto"/>
        <w:rPr>
          <w:rFonts w:asciiTheme="majorBidi" w:hAnsiTheme="majorBidi" w:cstheme="majorBidi"/>
          <w:color w:val="000000"/>
          <w:sz w:val="27"/>
          <w:szCs w:val="27"/>
        </w:rPr>
      </w:pPr>
    </w:p>
    <w:p w14:paraId="1E39865E" w14:textId="77777777" w:rsidR="008C439B" w:rsidRPr="004F6131" w:rsidRDefault="008C439B" w:rsidP="009C3A4B">
      <w:pPr>
        <w:spacing w:after="0" w:line="240" w:lineRule="auto"/>
        <w:outlineLvl w:val="1"/>
        <w:rPr>
          <w:rFonts w:asciiTheme="majorBidi" w:eastAsia="Times New Roman" w:hAnsiTheme="majorBidi" w:cstheme="majorBidi"/>
          <w:b/>
          <w:bCs/>
          <w:kern w:val="0"/>
          <w14:ligatures w14:val="none"/>
        </w:rPr>
      </w:pPr>
      <w:r w:rsidRPr="004F6131">
        <w:rPr>
          <w:rFonts w:asciiTheme="majorBidi" w:eastAsia="Times New Roman" w:hAnsiTheme="majorBidi" w:cstheme="majorBidi"/>
          <w:b/>
          <w:bCs/>
          <w:kern w:val="0"/>
          <w14:ligatures w14:val="none"/>
        </w:rPr>
        <w:t>Volufiline™</w:t>
      </w:r>
    </w:p>
    <w:p w14:paraId="56CADBDA" w14:textId="6B82CB50" w:rsidR="004531FA" w:rsidRPr="004F6131" w:rsidRDefault="00D8132E" w:rsidP="009C3A4B">
      <w:pPr>
        <w:spacing w:after="0" w:line="240" w:lineRule="auto"/>
        <w:rPr>
          <w:rFonts w:asciiTheme="majorBidi" w:eastAsia="Times New Roman" w:hAnsiTheme="majorBidi" w:cstheme="majorBidi"/>
          <w:kern w:val="0"/>
          <w14:ligatures w14:val="none"/>
        </w:rPr>
      </w:pPr>
      <w:r w:rsidRPr="004F6131">
        <w:rPr>
          <w:rFonts w:asciiTheme="majorBidi" w:hAnsiTheme="majorBidi" w:cstheme="majorBidi"/>
          <w:color w:val="000000"/>
          <w:sz w:val="27"/>
          <w:szCs w:val="27"/>
        </w:rPr>
        <w:t>Supports the skin's natural fat structure to restore facial volume and improve contours.</w:t>
      </w:r>
    </w:p>
    <w:p w14:paraId="0975B884" w14:textId="77777777" w:rsidR="004531FA" w:rsidRPr="004F6131" w:rsidRDefault="004531FA" w:rsidP="009C3A4B">
      <w:pPr>
        <w:spacing w:after="0" w:line="240" w:lineRule="auto"/>
        <w:rPr>
          <w:rFonts w:asciiTheme="majorBidi" w:eastAsia="Times New Roman" w:hAnsiTheme="majorBidi" w:cstheme="majorBidi"/>
          <w:kern w:val="0"/>
          <w14:ligatures w14:val="none"/>
        </w:rPr>
      </w:pPr>
    </w:p>
    <w:p w14:paraId="661578C5" w14:textId="77777777" w:rsidR="004531FA" w:rsidRPr="004F6131" w:rsidRDefault="004531FA" w:rsidP="009C3A4B">
      <w:pPr>
        <w:spacing w:after="0" w:line="240" w:lineRule="auto"/>
        <w:rPr>
          <w:rFonts w:asciiTheme="majorBidi" w:eastAsia="Times New Roman" w:hAnsiTheme="majorBidi" w:cstheme="majorBidi"/>
          <w:kern w:val="0"/>
          <w14:ligatures w14:val="none"/>
        </w:rPr>
      </w:pPr>
    </w:p>
    <w:p w14:paraId="4E80C642" w14:textId="77777777" w:rsidR="004531FA" w:rsidRPr="004F6131" w:rsidRDefault="004531FA" w:rsidP="009C3A4B">
      <w:pPr>
        <w:spacing w:after="0" w:line="240" w:lineRule="auto"/>
        <w:rPr>
          <w:rFonts w:asciiTheme="majorBidi" w:eastAsia="Times New Roman" w:hAnsiTheme="majorBidi" w:cstheme="majorBidi"/>
          <w:kern w:val="0"/>
          <w14:ligatures w14:val="none"/>
        </w:rPr>
      </w:pPr>
    </w:p>
    <w:p w14:paraId="6EF8DDEF" w14:textId="77777777" w:rsidR="00D8132E" w:rsidRPr="004F6131" w:rsidRDefault="00D8132E" w:rsidP="008C439B">
      <w:pPr>
        <w:spacing w:before="100" w:beforeAutospacing="1" w:after="100" w:afterAutospacing="1" w:line="240" w:lineRule="auto"/>
        <w:rPr>
          <w:rFonts w:asciiTheme="majorBidi" w:hAnsiTheme="majorBidi" w:cstheme="majorBidi"/>
          <w:color w:val="EE0000"/>
          <w:sz w:val="28"/>
          <w:szCs w:val="28"/>
        </w:rPr>
      </w:pPr>
      <w:r w:rsidRPr="004F6131">
        <w:rPr>
          <w:rFonts w:asciiTheme="majorBidi" w:hAnsiTheme="majorBidi" w:cstheme="majorBidi"/>
          <w:color w:val="EE0000"/>
          <w:sz w:val="28"/>
          <w:szCs w:val="28"/>
        </w:rPr>
        <w:lastRenderedPageBreak/>
        <w:t>Texture and Application</w:t>
      </w:r>
    </w:p>
    <w:p w14:paraId="3EEDDDB8" w14:textId="77777777" w:rsidR="00D8132E" w:rsidRPr="004F6131" w:rsidRDefault="00D8132E" w:rsidP="00D8132E">
      <w:pPr>
        <w:pStyle w:val="NormalWeb"/>
        <w:rPr>
          <w:rFonts w:asciiTheme="majorBidi" w:hAnsiTheme="majorBidi" w:cstheme="majorBidi"/>
          <w:color w:val="000000"/>
        </w:rPr>
      </w:pPr>
      <w:r w:rsidRPr="004F6131">
        <w:rPr>
          <w:rFonts w:asciiTheme="majorBidi" w:hAnsiTheme="majorBidi" w:cstheme="majorBidi"/>
          <w:color w:val="000000"/>
        </w:rPr>
        <w:t>Vita-Long 2.0 is a silky, lightweight emulsion that absorbs quickly and is suitable for daily use.</w:t>
      </w:r>
    </w:p>
    <w:p w14:paraId="465F9F6E" w14:textId="77777777" w:rsidR="00D8132E" w:rsidRPr="004F6131" w:rsidRDefault="00D8132E" w:rsidP="00D8132E">
      <w:pPr>
        <w:pStyle w:val="NormalWeb"/>
        <w:rPr>
          <w:rFonts w:asciiTheme="majorBidi" w:hAnsiTheme="majorBidi" w:cstheme="majorBidi"/>
          <w:color w:val="000000"/>
        </w:rPr>
      </w:pPr>
      <w:r w:rsidRPr="004F6131">
        <w:rPr>
          <w:rFonts w:asciiTheme="majorBidi" w:hAnsiTheme="majorBidi" w:cstheme="majorBidi"/>
          <w:color w:val="000000"/>
        </w:rPr>
        <w:t>Apply morning and/or evening after serum and before moisturizer.</w:t>
      </w:r>
    </w:p>
    <w:p w14:paraId="17A451AC" w14:textId="77777777" w:rsidR="00D8132E" w:rsidRPr="004F6131" w:rsidRDefault="00D8132E" w:rsidP="008C439B">
      <w:pPr>
        <w:spacing w:before="100" w:beforeAutospacing="1" w:after="100" w:afterAutospacing="1" w:line="240" w:lineRule="auto"/>
        <w:rPr>
          <w:rFonts w:asciiTheme="majorBidi" w:hAnsiTheme="majorBidi" w:cstheme="majorBidi"/>
          <w:color w:val="EE0000"/>
          <w:sz w:val="28"/>
          <w:szCs w:val="28"/>
        </w:rPr>
      </w:pPr>
      <w:r w:rsidRPr="004F6131">
        <w:rPr>
          <w:rFonts w:asciiTheme="majorBidi" w:hAnsiTheme="majorBidi" w:cstheme="majorBidi"/>
          <w:color w:val="EE0000"/>
          <w:sz w:val="28"/>
          <w:szCs w:val="28"/>
        </w:rPr>
        <w:t>Visible Results</w:t>
      </w:r>
    </w:p>
    <w:p w14:paraId="43103838" w14:textId="77777777" w:rsidR="00D8132E" w:rsidRPr="004F6131" w:rsidRDefault="00D8132E" w:rsidP="00D8132E">
      <w:pPr>
        <w:spacing w:before="100" w:beforeAutospacing="1" w:after="100" w:afterAutospacing="1" w:line="240" w:lineRule="auto"/>
        <w:rPr>
          <w:rFonts w:asciiTheme="majorBidi" w:eastAsia="Times New Roman" w:hAnsiTheme="majorBidi" w:cstheme="majorBidi"/>
          <w:kern w:val="0"/>
          <w14:ligatures w14:val="none"/>
        </w:rPr>
      </w:pPr>
      <w:r w:rsidRPr="004F6131">
        <w:rPr>
          <w:rFonts w:asciiTheme="majorBidi" w:hAnsiTheme="majorBidi" w:cstheme="majorBidi"/>
          <w:color w:val="000000"/>
        </w:rPr>
        <w:t>With regular use:</w:t>
      </w:r>
    </w:p>
    <w:p w14:paraId="041892F6" w14:textId="77777777"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skin appears smoother and denser;</w:t>
      </w:r>
    </w:p>
    <w:p w14:paraId="3DCA9CCB" w14:textId="77777777"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firmness and elasticity improve;</w:t>
      </w:r>
    </w:p>
    <w:p w14:paraId="20EDDEC8" w14:textId="77777777"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fine lines and wrinkles become less visible;</w:t>
      </w:r>
    </w:p>
    <w:p w14:paraId="608859A0" w14:textId="77777777"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skin tone looks more even;</w:t>
      </w:r>
    </w:p>
    <w:p w14:paraId="6DC700BB" w14:textId="0673FD4C"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natural radiance is restored;</w:t>
      </w:r>
    </w:p>
    <w:p w14:paraId="475B4B83" w14:textId="2AC90DB9" w:rsidR="00D8132E" w:rsidRPr="004F6131" w:rsidRDefault="00D8132E" w:rsidP="00D8132E">
      <w:pPr>
        <w:spacing w:after="0"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facial contours appear more defined.</w:t>
      </w:r>
    </w:p>
    <w:p w14:paraId="1B9D038F" w14:textId="77777777" w:rsidR="00D8132E" w:rsidRPr="004F6131" w:rsidRDefault="00D8132E" w:rsidP="004531FA">
      <w:pPr>
        <w:spacing w:before="100" w:beforeAutospacing="1" w:after="100" w:afterAutospacing="1" w:line="240" w:lineRule="auto"/>
        <w:rPr>
          <w:rFonts w:asciiTheme="majorBidi" w:hAnsiTheme="majorBidi" w:cstheme="majorBidi"/>
          <w:color w:val="EE0000"/>
          <w:sz w:val="28"/>
          <w:szCs w:val="28"/>
        </w:rPr>
      </w:pPr>
      <w:r w:rsidRPr="004F6131">
        <w:rPr>
          <w:rFonts w:asciiTheme="majorBidi" w:hAnsiTheme="majorBidi" w:cstheme="majorBidi"/>
          <w:color w:val="EE0000"/>
          <w:sz w:val="28"/>
          <w:szCs w:val="28"/>
        </w:rPr>
        <w:t>How It Differs from Traditional Anti-Aging Skincare</w:t>
      </w:r>
    </w:p>
    <w:p w14:paraId="03C824E7" w14:textId="77777777" w:rsidR="00D8132E" w:rsidRPr="004F6131" w:rsidRDefault="00D8132E" w:rsidP="00D8132E">
      <w:p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Traditional anti-aging products often focus on stimulating isolated processes such as collagen production.</w:t>
      </w:r>
    </w:p>
    <w:p w14:paraId="303C5A02" w14:textId="77777777" w:rsidR="00D8132E" w:rsidRPr="004F6131" w:rsidRDefault="00D8132E" w:rsidP="00D8132E">
      <w:p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Vita-Long 2.0 works on a deeper biological level by:</w:t>
      </w:r>
    </w:p>
    <w:p w14:paraId="1655B906" w14:textId="77777777" w:rsidR="00D8132E" w:rsidRPr="004F6131" w:rsidRDefault="00D8132E" w:rsidP="00D8132E">
      <w:pPr>
        <w:numPr>
          <w:ilvl w:val="0"/>
          <w:numId w:val="4"/>
        </w:num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restoring cellular energy;</w:t>
      </w:r>
    </w:p>
    <w:p w14:paraId="71A7DACB" w14:textId="77777777" w:rsidR="00D8132E" w:rsidRPr="004F6131" w:rsidRDefault="00D8132E" w:rsidP="00D8132E">
      <w:pPr>
        <w:numPr>
          <w:ilvl w:val="0"/>
          <w:numId w:val="4"/>
        </w:num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supporting the microbiome;</w:t>
      </w:r>
    </w:p>
    <w:p w14:paraId="4F817FC0" w14:textId="77777777" w:rsidR="00D8132E" w:rsidRPr="004F6131" w:rsidRDefault="00D8132E" w:rsidP="00D8132E">
      <w:pPr>
        <w:numPr>
          <w:ilvl w:val="0"/>
          <w:numId w:val="4"/>
        </w:num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activating the skin's own repair mechanisms;</w:t>
      </w:r>
    </w:p>
    <w:p w14:paraId="13B08979" w14:textId="6E345D14" w:rsidR="004531FA" w:rsidRPr="004F6131" w:rsidRDefault="00D8132E" w:rsidP="00D8132E">
      <w:pPr>
        <w:numPr>
          <w:ilvl w:val="0"/>
          <w:numId w:val="4"/>
        </w:numPr>
        <w:spacing w:before="100" w:beforeAutospacing="1" w:after="100" w:afterAutospacing="1" w:line="240" w:lineRule="auto"/>
        <w:rPr>
          <w:rFonts w:asciiTheme="majorBidi" w:eastAsia="Times New Roman" w:hAnsiTheme="majorBidi" w:cstheme="majorBidi"/>
          <w:color w:val="000000"/>
          <w:kern w:val="0"/>
          <w14:ligatures w14:val="none"/>
        </w:rPr>
      </w:pPr>
      <w:r w:rsidRPr="004F6131">
        <w:rPr>
          <w:rFonts w:asciiTheme="majorBidi" w:eastAsia="Times New Roman" w:hAnsiTheme="majorBidi" w:cstheme="majorBidi"/>
          <w:color w:val="000000"/>
          <w:kern w:val="0"/>
          <w14:ligatures w14:val="none"/>
        </w:rPr>
        <w:t>reducing the root causes of aging.</w:t>
      </w:r>
    </w:p>
    <w:p w14:paraId="19F4D73D" w14:textId="71817F91" w:rsidR="008C439B" w:rsidRPr="004F6131" w:rsidRDefault="00D8132E" w:rsidP="00D8132E">
      <w:pPr>
        <w:spacing w:before="100" w:beforeAutospacing="1" w:after="100" w:afterAutospacing="1" w:line="240" w:lineRule="auto"/>
        <w:outlineLvl w:val="0"/>
        <w:rPr>
          <w:rFonts w:asciiTheme="majorBidi" w:eastAsia="Times New Roman" w:hAnsiTheme="majorBidi" w:cstheme="majorBidi"/>
          <w:color w:val="EE0000"/>
          <w:kern w:val="36"/>
          <w:sz w:val="28"/>
          <w:szCs w:val="28"/>
          <w14:ligatures w14:val="none"/>
        </w:rPr>
      </w:pPr>
      <w:r w:rsidRPr="004F6131">
        <w:rPr>
          <w:rFonts w:asciiTheme="majorBidi" w:hAnsiTheme="majorBidi" w:cstheme="majorBidi"/>
          <w:color w:val="EE0000"/>
          <w:sz w:val="28"/>
          <w:szCs w:val="28"/>
        </w:rPr>
        <w:t>Who Is It For?</w:t>
      </w:r>
    </w:p>
    <w:p w14:paraId="60F1F4F5" w14:textId="77777777" w:rsidR="008C439B" w:rsidRPr="004F6131" w:rsidRDefault="008C439B" w:rsidP="008C439B">
      <w:pPr>
        <w:spacing w:before="100" w:beforeAutospacing="1" w:after="100" w:afterAutospacing="1"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Средство подходит для:</w:t>
      </w:r>
    </w:p>
    <w:p w14:paraId="3D4F44E1" w14:textId="77777777" w:rsidR="008C439B" w:rsidRPr="004F6131" w:rsidRDefault="008C439B" w:rsidP="008C439B">
      <w:pPr>
        <w:numPr>
          <w:ilvl w:val="0"/>
          <w:numId w:val="5"/>
        </w:numPr>
        <w:spacing w:before="100" w:beforeAutospacing="1" w:after="100" w:afterAutospacing="1"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профилактики возрастных изменений;</w:t>
      </w:r>
    </w:p>
    <w:p w14:paraId="25123878" w14:textId="77777777" w:rsidR="008C439B" w:rsidRPr="004F6131" w:rsidRDefault="008C439B" w:rsidP="008C439B">
      <w:pPr>
        <w:numPr>
          <w:ilvl w:val="0"/>
          <w:numId w:val="5"/>
        </w:numPr>
        <w:spacing w:before="100" w:beforeAutospacing="1" w:after="100" w:afterAutospacing="1"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тусклой и уставшей кожи;</w:t>
      </w:r>
    </w:p>
    <w:p w14:paraId="470D0712" w14:textId="77777777" w:rsidR="008C439B" w:rsidRPr="004F6131" w:rsidRDefault="008C439B" w:rsidP="008C439B">
      <w:pPr>
        <w:numPr>
          <w:ilvl w:val="0"/>
          <w:numId w:val="5"/>
        </w:numPr>
        <w:spacing w:before="100" w:beforeAutospacing="1" w:after="100" w:afterAutospacing="1"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снижения упругости;</w:t>
      </w:r>
    </w:p>
    <w:p w14:paraId="59D50F36" w14:textId="77777777" w:rsidR="008C439B" w:rsidRPr="004F6131" w:rsidRDefault="008C439B" w:rsidP="008C439B">
      <w:pPr>
        <w:numPr>
          <w:ilvl w:val="0"/>
          <w:numId w:val="5"/>
        </w:numPr>
        <w:spacing w:before="100" w:beforeAutospacing="1" w:after="100" w:afterAutospacing="1"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обезвоженности;</w:t>
      </w:r>
    </w:p>
    <w:p w14:paraId="5DB56401" w14:textId="77777777" w:rsidR="008C439B" w:rsidRPr="004F6131" w:rsidRDefault="008C439B" w:rsidP="008C439B">
      <w:pPr>
        <w:numPr>
          <w:ilvl w:val="0"/>
          <w:numId w:val="5"/>
        </w:numPr>
        <w:spacing w:before="100" w:beforeAutospacing="1" w:after="100" w:afterAutospacing="1"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восстановления после стресса;</w:t>
      </w:r>
    </w:p>
    <w:p w14:paraId="12CA6EF4" w14:textId="77777777" w:rsidR="008C439B" w:rsidRPr="004F6131" w:rsidRDefault="008C439B" w:rsidP="008C439B">
      <w:pPr>
        <w:numPr>
          <w:ilvl w:val="0"/>
          <w:numId w:val="5"/>
        </w:numPr>
        <w:spacing w:before="100" w:beforeAutospacing="1" w:after="100" w:afterAutospacing="1"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комплексного anti-age ухода.</w:t>
      </w:r>
    </w:p>
    <w:p w14:paraId="7B0F5264" w14:textId="77777777" w:rsidR="008C439B" w:rsidRPr="004F6131" w:rsidRDefault="008C439B" w:rsidP="008C439B">
      <w:pPr>
        <w:spacing w:before="100" w:beforeAutospacing="1" w:after="100" w:afterAutospacing="1"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Подходит для всех типов кожи.</w:t>
      </w:r>
    </w:p>
    <w:p w14:paraId="680D3346" w14:textId="366B3751" w:rsidR="008C439B" w:rsidRPr="004F6131" w:rsidRDefault="008C439B" w:rsidP="008C439B">
      <w:pPr>
        <w:spacing w:after="0" w:line="240" w:lineRule="auto"/>
        <w:rPr>
          <w:rFonts w:asciiTheme="majorBidi" w:eastAsia="Times New Roman" w:hAnsiTheme="majorBidi" w:cstheme="majorBidi"/>
          <w:kern w:val="0"/>
          <w14:ligatures w14:val="none"/>
        </w:rPr>
      </w:pPr>
    </w:p>
    <w:p w14:paraId="24DB90D0" w14:textId="77777777" w:rsidR="004531FA" w:rsidRPr="004F6131" w:rsidRDefault="004531FA" w:rsidP="008C439B">
      <w:pPr>
        <w:spacing w:before="100" w:beforeAutospacing="1" w:after="100" w:afterAutospacing="1" w:line="240" w:lineRule="auto"/>
        <w:outlineLvl w:val="0"/>
        <w:rPr>
          <w:rFonts w:asciiTheme="majorBidi" w:eastAsia="Times New Roman" w:hAnsiTheme="majorBidi" w:cstheme="majorBidi"/>
          <w:color w:val="EE0000"/>
          <w:kern w:val="36"/>
          <w:sz w:val="36"/>
          <w:szCs w:val="36"/>
          <w14:ligatures w14:val="none"/>
        </w:rPr>
      </w:pPr>
    </w:p>
    <w:p w14:paraId="78B7EE30" w14:textId="77777777" w:rsidR="004531FA" w:rsidRPr="004F6131" w:rsidRDefault="004531FA" w:rsidP="008C439B">
      <w:pPr>
        <w:spacing w:before="100" w:beforeAutospacing="1" w:after="100" w:afterAutospacing="1" w:line="240" w:lineRule="auto"/>
        <w:outlineLvl w:val="0"/>
        <w:rPr>
          <w:rFonts w:asciiTheme="majorBidi" w:eastAsia="Times New Roman" w:hAnsiTheme="majorBidi" w:cstheme="majorBidi"/>
          <w:color w:val="EE0000"/>
          <w:kern w:val="36"/>
          <w:sz w:val="36"/>
          <w:szCs w:val="36"/>
          <w14:ligatures w14:val="none"/>
        </w:rPr>
      </w:pPr>
    </w:p>
    <w:p w14:paraId="5D74F68B" w14:textId="496C5BB0" w:rsidR="008C439B" w:rsidRPr="004F6131" w:rsidRDefault="00D8132E" w:rsidP="008C439B">
      <w:pPr>
        <w:spacing w:before="100" w:beforeAutospacing="1" w:after="100" w:afterAutospacing="1" w:line="240" w:lineRule="auto"/>
        <w:outlineLvl w:val="0"/>
        <w:rPr>
          <w:rFonts w:asciiTheme="majorBidi" w:eastAsia="Times New Roman" w:hAnsiTheme="majorBidi" w:cstheme="majorBidi"/>
          <w:color w:val="EE0000"/>
          <w:kern w:val="36"/>
          <w:sz w:val="28"/>
          <w:szCs w:val="28"/>
          <w14:ligatures w14:val="none"/>
        </w:rPr>
      </w:pPr>
      <w:r w:rsidRPr="004F6131">
        <w:rPr>
          <w:rFonts w:asciiTheme="majorBidi" w:hAnsiTheme="majorBidi" w:cstheme="majorBidi"/>
          <w:color w:val="EE0000"/>
          <w:sz w:val="28"/>
          <w:szCs w:val="28"/>
        </w:rPr>
        <w:lastRenderedPageBreak/>
        <w:t xml:space="preserve">About </w:t>
      </w:r>
      <w:r w:rsidR="008C439B" w:rsidRPr="004F6131">
        <w:rPr>
          <w:rFonts w:asciiTheme="majorBidi" w:eastAsia="Times New Roman" w:hAnsiTheme="majorBidi" w:cstheme="majorBidi"/>
          <w:color w:val="EE0000"/>
          <w:kern w:val="36"/>
          <w:sz w:val="28"/>
          <w:szCs w:val="28"/>
          <w14:ligatures w14:val="none"/>
        </w:rPr>
        <w:t xml:space="preserve">Meder </w:t>
      </w:r>
      <w:r w:rsidR="004531FA" w:rsidRPr="004F6131">
        <w:rPr>
          <w:rFonts w:asciiTheme="majorBidi" w:eastAsia="Times New Roman" w:hAnsiTheme="majorBidi" w:cstheme="majorBidi"/>
          <w:color w:val="EE0000"/>
          <w:kern w:val="36"/>
          <w:sz w:val="28"/>
          <w:szCs w:val="28"/>
          <w14:ligatures w14:val="none"/>
        </w:rPr>
        <w:t>by Dr.Tiina Meder</w:t>
      </w:r>
    </w:p>
    <w:p w14:paraId="0C664FED" w14:textId="18311941" w:rsidR="004544E3" w:rsidRPr="004F6131" w:rsidRDefault="008C439B" w:rsidP="00ED218B">
      <w:pPr>
        <w:spacing w:before="100" w:beforeAutospacing="1" w:after="100" w:afterAutospacing="1" w:line="240" w:lineRule="auto"/>
        <w:rPr>
          <w:rFonts w:asciiTheme="majorBidi" w:eastAsia="Times New Roman" w:hAnsiTheme="majorBidi" w:cstheme="majorBidi"/>
          <w:kern w:val="0"/>
          <w14:ligatures w14:val="none"/>
        </w:rPr>
      </w:pPr>
      <w:r w:rsidRPr="004F6131">
        <w:rPr>
          <w:rFonts w:asciiTheme="majorBidi" w:eastAsia="Times New Roman" w:hAnsiTheme="majorBidi" w:cstheme="majorBidi"/>
          <w:kern w:val="0"/>
          <w14:ligatures w14:val="none"/>
        </w:rPr>
        <w:t xml:space="preserve">Meder </w:t>
      </w:r>
      <w:r w:rsidR="004531FA" w:rsidRPr="004F6131">
        <w:rPr>
          <w:rFonts w:asciiTheme="majorBidi" w:eastAsia="Times New Roman" w:hAnsiTheme="majorBidi" w:cstheme="majorBidi"/>
          <w:kern w:val="0"/>
          <w14:ligatures w14:val="none"/>
        </w:rPr>
        <w:t>by Dr Tiina Meder</w:t>
      </w:r>
      <w:r w:rsidRPr="004F6131">
        <w:rPr>
          <w:rFonts w:asciiTheme="majorBidi" w:eastAsia="Times New Roman" w:hAnsiTheme="majorBidi" w:cstheme="majorBidi"/>
          <w:kern w:val="0"/>
          <w14:ligatures w14:val="none"/>
        </w:rPr>
        <w:t xml:space="preserve">— </w:t>
      </w:r>
      <w:r w:rsidR="00ED218B" w:rsidRPr="004F6131">
        <w:rPr>
          <w:rFonts w:asciiTheme="majorBidi" w:hAnsiTheme="majorBidi" w:cstheme="majorBidi"/>
          <w:color w:val="000000"/>
        </w:rPr>
        <w:t>is a Swiss professional skincare brand founded by Dr. Tiina Meder in 2009.  The brand is known for combining scientific innovation, high efficacy, and gentle skin-friendly formulations.</w:t>
      </w:r>
    </w:p>
    <w:p w14:paraId="06C20B87" w14:textId="77777777" w:rsidR="004544E3" w:rsidRPr="004F6131" w:rsidRDefault="004544E3" w:rsidP="004544E3">
      <w:pPr>
        <w:spacing w:after="0"/>
        <w:jc w:val="both"/>
        <w:rPr>
          <w:rFonts w:asciiTheme="majorBidi" w:hAnsiTheme="majorBidi" w:cstheme="majorBidi"/>
          <w:b/>
          <w:bCs/>
          <w:sz w:val="22"/>
          <w:szCs w:val="22"/>
          <w:lang w:val="lv-LV"/>
        </w:rPr>
      </w:pPr>
      <w:r w:rsidRPr="004F6131">
        <w:rPr>
          <w:rFonts w:asciiTheme="majorBidi" w:hAnsiTheme="majorBidi" w:cstheme="majorBidi"/>
          <w:b/>
          <w:bCs/>
          <w:sz w:val="22"/>
          <w:szCs w:val="22"/>
          <w:lang w:val="lv-LV"/>
        </w:rPr>
        <w:t>FB :</w:t>
      </w:r>
      <w:proofErr w:type="spellStart"/>
      <w:r w:rsidRPr="004F6131">
        <w:rPr>
          <w:rFonts w:asciiTheme="majorBidi" w:hAnsiTheme="majorBidi" w:cstheme="majorBidi"/>
          <w:b/>
          <w:bCs/>
          <w:sz w:val="22"/>
          <w:szCs w:val="22"/>
          <w:lang w:val="lv-LV"/>
        </w:rPr>
        <w:t>https</w:t>
      </w:r>
      <w:proofErr w:type="spellEnd"/>
      <w:r w:rsidRPr="004F6131">
        <w:rPr>
          <w:rFonts w:asciiTheme="majorBidi" w:hAnsiTheme="majorBidi" w:cstheme="majorBidi"/>
          <w:b/>
          <w:bCs/>
          <w:sz w:val="22"/>
          <w:szCs w:val="22"/>
          <w:lang w:val="lv-LV"/>
        </w:rPr>
        <w:t>://www.facebook.com/mederbeautybaltic</w:t>
      </w:r>
    </w:p>
    <w:p w14:paraId="5D40FFA6" w14:textId="77777777" w:rsidR="004544E3" w:rsidRPr="004F6131" w:rsidRDefault="004544E3" w:rsidP="004544E3">
      <w:pPr>
        <w:spacing w:after="0"/>
        <w:jc w:val="both"/>
        <w:rPr>
          <w:rFonts w:asciiTheme="majorBidi" w:hAnsiTheme="majorBidi" w:cstheme="majorBidi"/>
          <w:b/>
          <w:bCs/>
          <w:sz w:val="22"/>
          <w:szCs w:val="22"/>
          <w:lang w:val="lv-LV"/>
        </w:rPr>
      </w:pPr>
      <w:r w:rsidRPr="004F6131">
        <w:rPr>
          <w:rFonts w:asciiTheme="majorBidi" w:hAnsiTheme="majorBidi" w:cstheme="majorBidi"/>
          <w:b/>
          <w:bCs/>
          <w:sz w:val="22"/>
          <w:szCs w:val="22"/>
          <w:lang w:val="lv-LV"/>
        </w:rPr>
        <w:t xml:space="preserve">INST : </w:t>
      </w:r>
      <w:hyperlink r:id="rId6" w:history="1">
        <w:r w:rsidRPr="004F6131">
          <w:rPr>
            <w:rStyle w:val="Hyperlink"/>
            <w:rFonts w:asciiTheme="majorBidi" w:hAnsiTheme="majorBidi" w:cstheme="majorBidi"/>
            <w:b/>
            <w:bCs/>
            <w:sz w:val="22"/>
            <w:szCs w:val="22"/>
            <w:lang w:val="lv-LV"/>
          </w:rPr>
          <w:t>https://www.instagram.com/meder_beauty_baltic/</w:t>
        </w:r>
      </w:hyperlink>
    </w:p>
    <w:p w14:paraId="219C79B2" w14:textId="1D507C83" w:rsidR="004544E3" w:rsidRPr="004F6131" w:rsidRDefault="004544E3" w:rsidP="004544E3">
      <w:pPr>
        <w:spacing w:after="0"/>
        <w:jc w:val="both"/>
        <w:rPr>
          <w:rFonts w:asciiTheme="majorBidi" w:hAnsiTheme="majorBidi" w:cstheme="majorBidi"/>
          <w:b/>
          <w:bCs/>
          <w:sz w:val="22"/>
          <w:szCs w:val="22"/>
          <w:lang w:val="lv-LV"/>
        </w:rPr>
      </w:pPr>
      <w:hyperlink r:id="rId7" w:history="1">
        <w:r w:rsidRPr="004F6131">
          <w:rPr>
            <w:rStyle w:val="Hyperlink"/>
            <w:rFonts w:asciiTheme="majorBidi" w:hAnsiTheme="majorBidi" w:cstheme="majorBidi"/>
            <w:b/>
            <w:bCs/>
            <w:sz w:val="22"/>
            <w:szCs w:val="22"/>
            <w:lang w:val="lv-LV"/>
          </w:rPr>
          <w:t>https://mederbaltic.com</w:t>
        </w:r>
      </w:hyperlink>
    </w:p>
    <w:p w14:paraId="5A8BCEA8" w14:textId="77777777" w:rsidR="004544E3" w:rsidRPr="004F6131" w:rsidRDefault="004544E3" w:rsidP="008C439B">
      <w:pPr>
        <w:spacing w:before="100" w:beforeAutospacing="1" w:after="100" w:afterAutospacing="1" w:line="240" w:lineRule="auto"/>
        <w:rPr>
          <w:rFonts w:asciiTheme="majorBidi" w:eastAsia="Times New Roman" w:hAnsiTheme="majorBidi" w:cstheme="majorBidi"/>
          <w:kern w:val="0"/>
          <w14:ligatures w14:val="none"/>
        </w:rPr>
      </w:pPr>
    </w:p>
    <w:p w14:paraId="3E4906A0" w14:textId="4A35E53C" w:rsidR="008C439B" w:rsidRPr="004F6131" w:rsidRDefault="008C439B" w:rsidP="008C439B">
      <w:pPr>
        <w:spacing w:after="0" w:line="240" w:lineRule="auto"/>
        <w:rPr>
          <w:rFonts w:asciiTheme="majorBidi" w:eastAsia="Times New Roman" w:hAnsiTheme="majorBidi" w:cstheme="majorBidi"/>
          <w:kern w:val="0"/>
          <w14:ligatures w14:val="none"/>
        </w:rPr>
      </w:pPr>
    </w:p>
    <w:p w14:paraId="243BED88" w14:textId="77777777" w:rsidR="008C439B" w:rsidRPr="004F6131" w:rsidRDefault="008C439B">
      <w:pPr>
        <w:rPr>
          <w:rFonts w:asciiTheme="majorBidi" w:hAnsiTheme="majorBidi" w:cstheme="majorBidi"/>
          <w:lang w:val="lv-LV"/>
        </w:rPr>
      </w:pPr>
    </w:p>
    <w:sectPr w:rsidR="008C439B" w:rsidRPr="004F6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5D5B"/>
    <w:multiLevelType w:val="multilevel"/>
    <w:tmpl w:val="7BCE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21216"/>
    <w:multiLevelType w:val="multilevel"/>
    <w:tmpl w:val="31C0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10BBA"/>
    <w:multiLevelType w:val="multilevel"/>
    <w:tmpl w:val="05D4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22FBA"/>
    <w:multiLevelType w:val="multilevel"/>
    <w:tmpl w:val="4A00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B64AA"/>
    <w:multiLevelType w:val="multilevel"/>
    <w:tmpl w:val="41CC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41E7B"/>
    <w:multiLevelType w:val="multilevel"/>
    <w:tmpl w:val="32B6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5573E"/>
    <w:multiLevelType w:val="multilevel"/>
    <w:tmpl w:val="3CB4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14BAF"/>
    <w:multiLevelType w:val="multilevel"/>
    <w:tmpl w:val="6BEE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F0D0B"/>
    <w:multiLevelType w:val="multilevel"/>
    <w:tmpl w:val="D6FE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D6660"/>
    <w:multiLevelType w:val="multilevel"/>
    <w:tmpl w:val="A08C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700039">
    <w:abstractNumId w:val="8"/>
  </w:num>
  <w:num w:numId="2" w16cid:durableId="112872469">
    <w:abstractNumId w:val="1"/>
  </w:num>
  <w:num w:numId="3" w16cid:durableId="1072238232">
    <w:abstractNumId w:val="7"/>
  </w:num>
  <w:num w:numId="4" w16cid:durableId="1720081538">
    <w:abstractNumId w:val="2"/>
  </w:num>
  <w:num w:numId="5" w16cid:durableId="1047485066">
    <w:abstractNumId w:val="6"/>
  </w:num>
  <w:num w:numId="6" w16cid:durableId="436295894">
    <w:abstractNumId w:val="4"/>
  </w:num>
  <w:num w:numId="7" w16cid:durableId="1541362581">
    <w:abstractNumId w:val="9"/>
  </w:num>
  <w:num w:numId="8" w16cid:durableId="1832209907">
    <w:abstractNumId w:val="5"/>
  </w:num>
  <w:num w:numId="9" w16cid:durableId="1503932298">
    <w:abstractNumId w:val="3"/>
  </w:num>
  <w:num w:numId="10" w16cid:durableId="172217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9B"/>
    <w:rsid w:val="00057E8C"/>
    <w:rsid w:val="000F248E"/>
    <w:rsid w:val="001F5698"/>
    <w:rsid w:val="002558DF"/>
    <w:rsid w:val="00390336"/>
    <w:rsid w:val="003C4CF2"/>
    <w:rsid w:val="004531FA"/>
    <w:rsid w:val="004544E3"/>
    <w:rsid w:val="004E4B32"/>
    <w:rsid w:val="004F6131"/>
    <w:rsid w:val="005B2D15"/>
    <w:rsid w:val="006A0689"/>
    <w:rsid w:val="006B76F4"/>
    <w:rsid w:val="008B4ABE"/>
    <w:rsid w:val="008C439B"/>
    <w:rsid w:val="00905DFD"/>
    <w:rsid w:val="009C3A4B"/>
    <w:rsid w:val="00D8132E"/>
    <w:rsid w:val="00DA4FC6"/>
    <w:rsid w:val="00ED218B"/>
  </w:rsids>
  <m:mathPr>
    <m:mathFont m:val="Cambria Math"/>
    <m:brkBin m:val="before"/>
    <m:brkBinSub m:val="--"/>
    <m:smallFrac m:val="0"/>
    <m:dispDef/>
    <m:lMargin m:val="0"/>
    <m:rMargin m:val="0"/>
    <m:defJc m:val="centerGroup"/>
    <m:wrapIndent m:val="1440"/>
    <m:intLim m:val="subSup"/>
    <m:naryLim m:val="undOvr"/>
  </m:mathPr>
  <w:themeFontLang w:val="en-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40D1"/>
  <w15:chartTrackingRefBased/>
  <w15:docId w15:val="{AF27DD5E-9174-284C-A83E-42028A46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LV"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4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4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39B"/>
    <w:rPr>
      <w:rFonts w:eastAsiaTheme="majorEastAsia" w:cstheme="majorBidi"/>
      <w:color w:val="272727" w:themeColor="text1" w:themeTint="D8"/>
    </w:rPr>
  </w:style>
  <w:style w:type="paragraph" w:styleId="Title">
    <w:name w:val="Title"/>
    <w:basedOn w:val="Normal"/>
    <w:next w:val="Normal"/>
    <w:link w:val="TitleChar"/>
    <w:uiPriority w:val="10"/>
    <w:qFormat/>
    <w:rsid w:val="008C4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39B"/>
    <w:pPr>
      <w:spacing w:before="160"/>
      <w:jc w:val="center"/>
    </w:pPr>
    <w:rPr>
      <w:i/>
      <w:iCs/>
      <w:color w:val="404040" w:themeColor="text1" w:themeTint="BF"/>
    </w:rPr>
  </w:style>
  <w:style w:type="character" w:customStyle="1" w:styleId="QuoteChar">
    <w:name w:val="Quote Char"/>
    <w:basedOn w:val="DefaultParagraphFont"/>
    <w:link w:val="Quote"/>
    <w:uiPriority w:val="29"/>
    <w:rsid w:val="008C439B"/>
    <w:rPr>
      <w:i/>
      <w:iCs/>
      <w:color w:val="404040" w:themeColor="text1" w:themeTint="BF"/>
    </w:rPr>
  </w:style>
  <w:style w:type="paragraph" w:styleId="ListParagraph">
    <w:name w:val="List Paragraph"/>
    <w:basedOn w:val="Normal"/>
    <w:uiPriority w:val="34"/>
    <w:qFormat/>
    <w:rsid w:val="008C439B"/>
    <w:pPr>
      <w:ind w:left="720"/>
      <w:contextualSpacing/>
    </w:pPr>
  </w:style>
  <w:style w:type="character" w:styleId="IntenseEmphasis">
    <w:name w:val="Intense Emphasis"/>
    <w:basedOn w:val="DefaultParagraphFont"/>
    <w:uiPriority w:val="21"/>
    <w:qFormat/>
    <w:rsid w:val="008C439B"/>
    <w:rPr>
      <w:i/>
      <w:iCs/>
      <w:color w:val="0F4761" w:themeColor="accent1" w:themeShade="BF"/>
    </w:rPr>
  </w:style>
  <w:style w:type="paragraph" w:styleId="IntenseQuote">
    <w:name w:val="Intense Quote"/>
    <w:basedOn w:val="Normal"/>
    <w:next w:val="Normal"/>
    <w:link w:val="IntenseQuoteChar"/>
    <w:uiPriority w:val="30"/>
    <w:qFormat/>
    <w:rsid w:val="008C4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39B"/>
    <w:rPr>
      <w:i/>
      <w:iCs/>
      <w:color w:val="0F4761" w:themeColor="accent1" w:themeShade="BF"/>
    </w:rPr>
  </w:style>
  <w:style w:type="character" w:styleId="IntenseReference">
    <w:name w:val="Intense Reference"/>
    <w:basedOn w:val="DefaultParagraphFont"/>
    <w:uiPriority w:val="32"/>
    <w:qFormat/>
    <w:rsid w:val="008C439B"/>
    <w:rPr>
      <w:b/>
      <w:bCs/>
      <w:smallCaps/>
      <w:color w:val="0F4761" w:themeColor="accent1" w:themeShade="BF"/>
      <w:spacing w:val="5"/>
    </w:rPr>
  </w:style>
  <w:style w:type="character" w:styleId="Strong">
    <w:name w:val="Strong"/>
    <w:basedOn w:val="DefaultParagraphFont"/>
    <w:uiPriority w:val="22"/>
    <w:qFormat/>
    <w:rsid w:val="008C439B"/>
    <w:rPr>
      <w:b/>
      <w:bCs/>
    </w:rPr>
  </w:style>
  <w:style w:type="paragraph" w:styleId="NormalWeb">
    <w:name w:val="Normal (Web)"/>
    <w:basedOn w:val="Normal"/>
    <w:uiPriority w:val="99"/>
    <w:semiHidden/>
    <w:unhideWhenUsed/>
    <w:rsid w:val="008C43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544E3"/>
    <w:rPr>
      <w:color w:val="467886" w:themeColor="hyperlink"/>
      <w:u w:val="single"/>
    </w:rPr>
  </w:style>
  <w:style w:type="character" w:styleId="UnresolvedMention">
    <w:name w:val="Unresolved Mention"/>
    <w:basedOn w:val="DefaultParagraphFont"/>
    <w:uiPriority w:val="99"/>
    <w:semiHidden/>
    <w:unhideWhenUsed/>
    <w:rsid w:val="0045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mederbeau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meder_beauty_balti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Aleksandrova</dc:creator>
  <cp:keywords/>
  <dc:description/>
  <cp:lastModifiedBy>Natalija Aleksandrova</cp:lastModifiedBy>
  <cp:revision>4</cp:revision>
  <dcterms:created xsi:type="dcterms:W3CDTF">2026-05-16T14:26:00Z</dcterms:created>
  <dcterms:modified xsi:type="dcterms:W3CDTF">2026-05-16T14:52:00Z</dcterms:modified>
</cp:coreProperties>
</file>